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5E66" w14:textId="6095548E" w:rsidR="008C0539" w:rsidRPr="00C92885" w:rsidRDefault="008C0539" w:rsidP="00C92885">
      <w:pPr>
        <w:tabs>
          <w:tab w:val="left" w:pos="7655"/>
        </w:tabs>
        <w:spacing w:before="240" w:after="240" w:line="480" w:lineRule="auto"/>
        <w:rPr>
          <w:rFonts w:asciiTheme="majorEastAsia" w:eastAsia="新細明體" w:hAnsiTheme="majorEastAsia" w:cs="Times New Roman" w:hint="eastAsia"/>
          <w:kern w:val="0"/>
          <w:lang w:eastAsia="zh-TW"/>
          <w14:ligatures w14:val="none"/>
        </w:rPr>
      </w:pPr>
      <w:r w:rsidRPr="008C0539">
        <w:rPr>
          <w:rFonts w:asciiTheme="majorEastAsia" w:eastAsiaTheme="majorEastAsia" w:hAnsiTheme="majorEastAsia" w:cs="Times New Roman" w:hint="eastAsia"/>
          <w:color w:val="000000"/>
          <w:kern w:val="0"/>
          <w:lang w:eastAsia="zh-TW"/>
          <w14:ligatures w14:val="none"/>
        </w:rPr>
        <w:t>2024年　尼希米記　第2課</w:t>
      </w:r>
      <w:r w:rsidR="00C92885">
        <w:rPr>
          <w:rFonts w:asciiTheme="majorEastAsia" w:eastAsia="新細明體" w:hAnsiTheme="majorEastAsia" w:cs="Times New Roman"/>
          <w:color w:val="000000"/>
          <w:kern w:val="0"/>
          <w:lang w:eastAsia="zh-TW"/>
          <w14:ligatures w14:val="none"/>
        </w:rPr>
        <w:tab/>
      </w:r>
      <w:r w:rsidR="00C92885">
        <w:rPr>
          <w:rFonts w:asciiTheme="majorEastAsia" w:eastAsia="新細明體" w:hAnsiTheme="majorEastAsia" w:cs="Times New Roman" w:hint="eastAsia"/>
          <w:color w:val="000000"/>
          <w:kern w:val="0"/>
          <w:lang w:eastAsia="zh-TW"/>
          <w14:ligatures w14:val="none"/>
        </w:rPr>
        <w:t>鄧希恆牧者</w:t>
      </w:r>
    </w:p>
    <w:p w14:paraId="75F05E05" w14:textId="77777777" w:rsidR="008C0539" w:rsidRPr="008C0539" w:rsidRDefault="008C0539" w:rsidP="00774218">
      <w:pPr>
        <w:spacing w:before="240" w:after="240" w:line="480" w:lineRule="auto"/>
        <w:rPr>
          <w:rFonts w:asciiTheme="majorEastAsia" w:eastAsiaTheme="majorEastAsia" w:hAnsiTheme="majorEastAsia" w:cs="Times New Roman"/>
          <w:kern w:val="0"/>
          <w:lang w:eastAsia="zh-TW"/>
          <w14:ligatures w14:val="none"/>
        </w:rPr>
      </w:pPr>
      <w:r w:rsidRPr="008C0539">
        <w:rPr>
          <w:rFonts w:asciiTheme="majorEastAsia" w:eastAsiaTheme="majorEastAsia" w:hAnsiTheme="majorEastAsia" w:cs="Times New Roman" w:hint="eastAsia"/>
          <w:color w:val="000000"/>
          <w:kern w:val="0"/>
          <w:lang w:eastAsia="zh-TW"/>
          <w14:ligatures w14:val="none"/>
        </w:rPr>
        <w:t>經文 / 尼希米記 4:1-5:19</w:t>
      </w:r>
      <w:r w:rsidRPr="008C0539">
        <w:rPr>
          <w:rFonts w:asciiTheme="majorEastAsia" w:eastAsiaTheme="majorEastAsia" w:hAnsiTheme="majorEastAsia" w:cs="Times New Roman" w:hint="eastAsia"/>
          <w:color w:val="000000"/>
          <w:kern w:val="0"/>
          <w:lang w:eastAsia="zh-TW"/>
          <w14:ligatures w14:val="none"/>
        </w:rPr>
        <w:br/>
        <w:t xml:space="preserve"> 金句 / 尼希米記 4:14</w:t>
      </w:r>
    </w:p>
    <w:p w14:paraId="2153E678" w14:textId="77777777" w:rsidR="008C0539" w:rsidRPr="008C0539" w:rsidRDefault="008C0539" w:rsidP="00774218">
      <w:pPr>
        <w:spacing w:before="480" w:after="120" w:line="480" w:lineRule="auto"/>
        <w:jc w:val="center"/>
        <w:outlineLvl w:val="0"/>
        <w:rPr>
          <w:rFonts w:asciiTheme="majorEastAsia" w:eastAsiaTheme="majorEastAsia" w:hAnsiTheme="majorEastAsia" w:cs="Times New Roman"/>
          <w:b/>
          <w:bCs/>
          <w:kern w:val="36"/>
          <w:sz w:val="36"/>
          <w:szCs w:val="36"/>
          <w:lang w:eastAsia="zh-TW"/>
          <w14:ligatures w14:val="none"/>
        </w:rPr>
      </w:pPr>
      <w:r w:rsidRPr="008C0539">
        <w:rPr>
          <w:rFonts w:asciiTheme="majorEastAsia" w:eastAsiaTheme="majorEastAsia" w:hAnsiTheme="majorEastAsia" w:cs="Times New Roman" w:hint="eastAsia"/>
          <w:b/>
          <w:bCs/>
          <w:color w:val="000000"/>
          <w:kern w:val="36"/>
          <w:sz w:val="36"/>
          <w:szCs w:val="36"/>
          <w:lang w:eastAsia="zh-TW"/>
          <w14:ligatures w14:val="none"/>
        </w:rPr>
        <w:t>當記念主是大而可畏的</w:t>
      </w:r>
    </w:p>
    <w:p w14:paraId="2ABD5ECA" w14:textId="0BA72F1A" w:rsidR="008C0539" w:rsidRPr="008C0539" w:rsidRDefault="008C0539" w:rsidP="00774218">
      <w:pPr>
        <w:spacing w:before="240" w:after="240" w:line="480" w:lineRule="auto"/>
        <w:jc w:val="center"/>
        <w:rPr>
          <w:rFonts w:asciiTheme="majorEastAsia" w:eastAsiaTheme="majorEastAsia" w:hAnsiTheme="majorEastAsia" w:cs="Times New Roman"/>
          <w:b/>
          <w:bCs/>
          <w:kern w:val="0"/>
          <w:lang w:eastAsia="zh-TW"/>
          <w14:ligatures w14:val="none"/>
        </w:rPr>
      </w:pPr>
      <w:r w:rsidRPr="008C0539">
        <w:rPr>
          <w:rFonts w:asciiTheme="majorEastAsia" w:eastAsiaTheme="majorEastAsia" w:hAnsiTheme="majorEastAsia" w:cs="Times New Roman" w:hint="eastAsia"/>
          <w:b/>
          <w:bCs/>
          <w:color w:val="000000"/>
          <w:kern w:val="0"/>
          <w:lang w:eastAsia="zh-TW"/>
          <w14:ligatures w14:val="none"/>
        </w:rPr>
        <w:t>「我察看了，就起來對貴冑、官長，和其餘的人說：『不要怕他們！當記念主是大而可畏的。你們要為弟兄、兒女、妻子、家產爭戰。』」</w:t>
      </w:r>
    </w:p>
    <w:p w14:paraId="088BFB7D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在上主日的信息，我們學習到神的兒女們專心站在自己的崗位、各盡其職，參與歷史性的重建工作，讓城牆逐漸得以恢復。然而在尼希米記第四章開始，我們看見一幅非常清楚的圖畫，就是仇敵的反應。神的仇敵魔鬼撒旦，是屬靈的實體，我們若忽略和輕視牠的存在，就不能過真實、有力量和幸福光明的信心生活。不過，神已經將得勝仇敵權柄賜給我們，在所有的屬靈爭戰中，神都與我們同在。我們務要抵擋魔鬼，魔鬼就必離開我們逃跑了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(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雅各書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4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：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7)</w:t>
      </w:r>
      <w:r w:rsidRPr="00774218">
        <w:rPr>
          <w:rFonts w:ascii="微軟正黑體" w:eastAsia="微軟正黑體" w:hAnsi="微軟正黑體" w:cs="微軟正黑體"/>
          <w:color w:val="222222"/>
          <w:kern w:val="0"/>
          <w:lang w:eastAsia="zh-TW"/>
          <w14:ligatures w14:val="none"/>
        </w:rPr>
        <w:t>。</w:t>
      </w:r>
    </w:p>
    <w:p w14:paraId="7D3B9783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</w:p>
    <w:p w14:paraId="72308A20" w14:textId="77777777" w:rsidR="00774218" w:rsidRDefault="00774218" w:rsidP="00774218">
      <w:pPr>
        <w:shd w:val="clear" w:color="auto" w:fill="FFFFFF"/>
        <w:spacing w:after="0" w:line="240" w:lineRule="auto"/>
        <w:jc w:val="both"/>
        <w:rPr>
          <w:rFonts w:ascii="微軟正黑體" w:eastAsia="微軟正黑體" w:hAnsi="微軟正黑體" w:cs="微軟正黑體"/>
          <w:color w:val="222222"/>
          <w:kern w:val="0"/>
          <w:lang w:eastAsia="zh-TW"/>
          <w14:ligatures w14:val="none"/>
        </w:rPr>
      </w:pP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在今天的經文中，我們會學習到尼希米怎樣帶領神的百姓面對屬靈的爭戰，叫偉大的重建工作不至於中途而廢。祈求主幫助我們通過這篇信息，學習到在撒旦的攻擊中，當記念主是大而可畏的，並學習尼希米作屬靈領袖的榜樣，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 xml:space="preserve"> 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幫助身邊的靈魂都能夠得著得勝撒旦的秘訣</w:t>
      </w:r>
      <w:r w:rsidRPr="00774218">
        <w:rPr>
          <w:rFonts w:ascii="微軟正黑體" w:eastAsia="微軟正黑體" w:hAnsi="微軟正黑體" w:cs="微軟正黑體"/>
          <w:color w:val="222222"/>
          <w:kern w:val="0"/>
          <w:lang w:eastAsia="zh-TW"/>
          <w14:ligatures w14:val="none"/>
        </w:rPr>
        <w:t>。</w:t>
      </w:r>
    </w:p>
    <w:p w14:paraId="128A67B2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</w:p>
    <w:p w14:paraId="4B2FF279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</w:p>
    <w:p w14:paraId="0975E7BF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:lang w:eastAsia="zh-TW"/>
          <w14:ligatures w14:val="none"/>
        </w:rPr>
      </w:pPr>
      <w:r w:rsidRPr="00774218">
        <w:rPr>
          <w:rFonts w:ascii="Arial" w:eastAsia="Times New Roman" w:hAnsi="Arial" w:cs="Arial"/>
          <w:b/>
          <w:bCs/>
          <w:color w:val="222222"/>
          <w:kern w:val="0"/>
          <w:lang w:eastAsia="zh-TW"/>
          <w14:ligatures w14:val="none"/>
        </w:rPr>
        <w:t xml:space="preserve">I. </w:t>
      </w:r>
      <w:r w:rsidRPr="00774218">
        <w:rPr>
          <w:rFonts w:ascii="微軟正黑體" w:eastAsia="微軟正黑體" w:hAnsi="微軟正黑體" w:cs="微軟正黑體" w:hint="eastAsia"/>
          <w:b/>
          <w:bCs/>
          <w:color w:val="222222"/>
          <w:kern w:val="0"/>
          <w:lang w:eastAsia="zh-TW"/>
          <w14:ligatures w14:val="none"/>
        </w:rPr>
        <w:t>藉祈禱得勝仇敵的藐視與毀謗（</w:t>
      </w:r>
      <w:r w:rsidRPr="00774218">
        <w:rPr>
          <w:rFonts w:ascii="Arial" w:eastAsia="Times New Roman" w:hAnsi="Arial" w:cs="Arial"/>
          <w:b/>
          <w:bCs/>
          <w:color w:val="222222"/>
          <w:kern w:val="0"/>
          <w:lang w:eastAsia="zh-TW"/>
          <w14:ligatures w14:val="none"/>
        </w:rPr>
        <w:t>4</w:t>
      </w:r>
      <w:r w:rsidRPr="00774218">
        <w:rPr>
          <w:rFonts w:ascii="微軟正黑體" w:eastAsia="微軟正黑體" w:hAnsi="微軟正黑體" w:cs="微軟正黑體" w:hint="eastAsia"/>
          <w:b/>
          <w:bCs/>
          <w:color w:val="222222"/>
          <w:kern w:val="0"/>
          <w:lang w:eastAsia="zh-TW"/>
          <w14:ligatures w14:val="none"/>
        </w:rPr>
        <w:t>章</w:t>
      </w:r>
      <w:r w:rsidRPr="00774218">
        <w:rPr>
          <w:rFonts w:ascii="微軟正黑體" w:eastAsia="微軟正黑體" w:hAnsi="微軟正黑體" w:cs="微軟正黑體"/>
          <w:b/>
          <w:bCs/>
          <w:color w:val="222222"/>
          <w:kern w:val="0"/>
          <w:lang w:eastAsia="zh-TW"/>
          <w14:ligatures w14:val="none"/>
        </w:rPr>
        <w:t>）</w:t>
      </w:r>
    </w:p>
    <w:p w14:paraId="0B48516C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:lang w:eastAsia="zh-TW"/>
          <w14:ligatures w14:val="none"/>
        </w:rPr>
      </w:pPr>
    </w:p>
    <w:p w14:paraId="70685733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請看第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1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節：「參巴拉聽見我們修造城牆就發怒，大大惱恨，嗤笑猶大人，」當神的兒女開始努力重建城牆時，不敬虔的人就發怒，而且大大惱恨。在聖經原文，「發怒」有被激怒，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 xml:space="preserve"> 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以致怒火中燒、被刺激到怒不可遏的意思。仇敵撒旦極之忌諱一切屬靈建造的工作，因為當生命的工作一發生，便發光照耀在黑暗世界裏，使牠不能再為所欲為，不可以再自由地遍地遊行，尋找可吞吃的人。因此我們可以明白為何當撒旦來攻擊時，我們會感到恐懼和攻擊的猛烈，因為撒旦被光明的建造工程大大激怒</w:t>
      </w:r>
      <w:r w:rsidRPr="00774218">
        <w:rPr>
          <w:rFonts w:ascii="微軟正黑體" w:eastAsia="微軟正黑體" w:hAnsi="微軟正黑體" w:cs="微軟正黑體"/>
          <w:color w:val="222222"/>
          <w:kern w:val="0"/>
          <w:lang w:eastAsia="zh-TW"/>
          <w14:ligatures w14:val="none"/>
        </w:rPr>
        <w:t>。</w:t>
      </w:r>
    </w:p>
    <w:p w14:paraId="6DE63DDB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</w:p>
    <w:p w14:paraId="34DFDDFD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當時撒瑪利亞省長參巴拉聽見猶大人修造城牆就發怒，大大惱恨，他所以會有那樣的反應，是因為建成的耶路撒冷城，有礙於他的勢力。尼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2:10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都曾經說：「和倫人參巴拉，並為奴的亞捫人多比雅，聽見有人來為以色列人求好處，就甚惱怒。」他們認為猶大人的強盛，將會威脅到他們的生存和既得利益。參巴拉常常因為猶太人而發怒；今次他大大地惱恨完了，決定要盡一切力量阻擋光明的工作。之後，他掩飾臉上憤怒的情緒，帶著動機來嗤笑猶大人</w:t>
      </w:r>
      <w:r w:rsidRPr="00774218">
        <w:rPr>
          <w:rFonts w:ascii="微軟正黑體" w:eastAsia="微軟正黑體" w:hAnsi="微軟正黑體" w:cs="微軟正黑體"/>
          <w:color w:val="222222"/>
          <w:kern w:val="0"/>
          <w:lang w:eastAsia="zh-TW"/>
          <w14:ligatures w14:val="none"/>
        </w:rPr>
        <w:t>。</w:t>
      </w:r>
    </w:p>
    <w:p w14:paraId="0B540E40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</w:p>
    <w:p w14:paraId="32B370D6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參巴拉嗤笑猶大人的話記錄於第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2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節。請看第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2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節：「對他弟兄和撒馬利亞的軍兵說：『這些軟弱的猶大人做甚麼呢？要保護自己嗎？要獻祭嗎？要一日成功嗎？要從土堆裏拿出火燒的石頭再立牆嗎？』」參巴拉對他同族、結盟的人，和他的僱佣兵說：「這些軟弱的猶大人做甚麼呢？」，指猶大人都成不了甚麼大事，因他們全都是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 xml:space="preserve"> 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軟弱的人，軟弱的人做不了甚麼。然後他一連舉出四個反問：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(</w:t>
      </w:r>
      <w:proofErr w:type="gramStart"/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1)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要保護自己嗎</w:t>
      </w:r>
      <w:proofErr w:type="gramEnd"/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？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(2)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要獻祭嗎？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(3)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要一日成功嗎？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(4)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要從土堆裏拿出火燒的石頭再立牆嗎？請看第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3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節：「亞捫人多比雅站在旁邊，說：『他們所修造的石牆，就是狐狸上去也必跐倒。』」狐狸是輕盈靈巧的動物，多比雅站在旁邊，說：「他們所修造的石牆，就是狐狸上去也必跐倒。」形容他們所修造的石牆，即使被建成卻能輕易拆毀。那些耶和華的兒女就是軟弱的人，做什麼都好，就是做不成甚麼大事</w:t>
      </w:r>
      <w:r w:rsidRPr="00774218">
        <w:rPr>
          <w:rFonts w:ascii="微軟正黑體" w:eastAsia="微軟正黑體" w:hAnsi="微軟正黑體" w:cs="微軟正黑體"/>
          <w:color w:val="222222"/>
          <w:kern w:val="0"/>
          <w:lang w:eastAsia="zh-TW"/>
          <w14:ligatures w14:val="none"/>
        </w:rPr>
        <w:t>。</w:t>
      </w:r>
    </w:p>
    <w:p w14:paraId="28FC9570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</w:p>
    <w:p w14:paraId="7CFDBF67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當愛我們的主，藉著試煉和失敗來考驗我們的信心和忍耐時，仇敵撒旦都會將我們與不信的人比較，嗤笑我們的軟弱。仇敵撒旦和不少世人往往看不起基督徒，看我們是因為人生遇上挫折才依賴宗教的軟弱人，自己在地上沒有甚麼遠大的目標和計劃，做不出甚麼大事。那樣的說話和心思乃是出於嫉妒我們的撒旦，叫我們失去信心、懷疑自己，最終懷疑神的主權和大愛，那樣的話我們必須要抵擋</w:t>
      </w:r>
      <w:r w:rsidRPr="00774218">
        <w:rPr>
          <w:rFonts w:ascii="微軟正黑體" w:eastAsia="微軟正黑體" w:hAnsi="微軟正黑體" w:cs="微軟正黑體"/>
          <w:color w:val="222222"/>
          <w:kern w:val="0"/>
          <w:lang w:eastAsia="zh-TW"/>
          <w14:ligatures w14:val="none"/>
        </w:rPr>
        <w:t>！</w:t>
      </w:r>
    </w:p>
    <w:p w14:paraId="2DA4CAD4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</w:p>
    <w:p w14:paraId="2605FCF6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因此當參巴拉和多比雅發怒和嗤笑猶大人時，尼希米有何反應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?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請一起讀第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4-5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節：「我們的神啊，求你垂聽，因為我們被藐視。求你使他們的毀謗歸於他們的頭上，使他們在擄到之地作為掠物。不要遮掩他們的罪孽，不要使他們的罪惡從你面前塗抹，因為他們在修造的人眼前惹動你的怒氣。」尼希米聽見參巴拉和多比雅發怒和嗤笑，他沒有反駁，</w:t>
      </w:r>
      <w:proofErr w:type="gramStart"/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而是向神禱告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: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「</w:t>
      </w:r>
      <w:proofErr w:type="gramEnd"/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我們的神阿，求你垂聽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!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垂聽我們怎樣地藐視；求你使他們的毀謗歸回到自己的頭上，使他們在被擄之地作為被掠之物。」尼希米切切地向神禱告，將所遭遇的事情向神陳明，求神伸冤</w:t>
      </w:r>
      <w:r w:rsidRPr="00774218">
        <w:rPr>
          <w:rFonts w:ascii="微軟正黑體" w:eastAsia="微軟正黑體" w:hAnsi="微軟正黑體" w:cs="微軟正黑體"/>
          <w:color w:val="222222"/>
          <w:kern w:val="0"/>
          <w:lang w:eastAsia="zh-TW"/>
          <w14:ligatures w14:val="none"/>
        </w:rPr>
        <w:t>。</w:t>
      </w:r>
    </w:p>
    <w:p w14:paraId="4EC629F4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</w:p>
    <w:p w14:paraId="23446583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我們被仇敵針對和嗤笑，怎樣能夠得著公義和安舒呢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?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羅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12:19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說：「親愛的弟兄，不要自己伸冤，寧可讓步，聽憑主怒；因為經上記著：「主說：『伸冤在我，我必報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lastRenderedPageBreak/>
        <w:t>應。』」」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 xml:space="preserve"> 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聖經甚至說：我們若為基督的名受辱罵，便是有福的，為什麼呢？彼前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4:14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說：「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 xml:space="preserve"> 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你們若為基督的名受辱罵，便是有福的；因為神榮耀的靈常住在你們身上。」耶穌也在太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5:11-12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說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 xml:space="preserve">: 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「人若因我辱罵你們，逼迫你們，捏造各樣壞話毀謗你們，你們就有福了！應當歡喜快樂，因為你們在天上的賞賜是大的。在你們以前的先知，人也是這樣逼迫他們。」神是輕慢不得的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(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加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6:</w:t>
      </w:r>
      <w:proofErr w:type="gramStart"/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7)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；</w:t>
      </w:r>
      <w:proofErr w:type="gramEnd"/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神必定審判那些嗤笑神工作和祂僕人的仇敵，在考驗祂兒女的信心和忍耐之後，神必定審判，顯出公義</w:t>
      </w:r>
      <w:r w:rsidRPr="00774218">
        <w:rPr>
          <w:rFonts w:ascii="微軟正黑體" w:eastAsia="微軟正黑體" w:hAnsi="微軟正黑體" w:cs="微軟正黑體"/>
          <w:color w:val="222222"/>
          <w:kern w:val="0"/>
          <w:lang w:eastAsia="zh-TW"/>
          <w14:ligatures w14:val="none"/>
        </w:rPr>
        <w:t>。</w:t>
      </w:r>
    </w:p>
    <w:p w14:paraId="11F70D56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</w:p>
    <w:p w14:paraId="4DC75F4D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因著尼希米的信心和向神伸冤的禱告，百姓的內心奇妙地得著保守。請看第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6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節：「這樣，我們修造城牆，城牆就都連絡，高至一半，因為百姓專心做工。」「這樣」，意思是眾猶大人都不顧敵人的藐視與毀謗，藉著禱告將敵人的反對交託給神，他們內心平安有力地一直地修造城墻，全城墻就都連上、沒有破口漏洞，直到高至一半，因為百姓專心做工。「百姓專心做工」的英文聖經翻譯是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 xml:space="preserve"> with all their heart (NIV) 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和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 xml:space="preserve"> had a mind for work (ESV)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，指眾民沒有因敵人的反對而分心，而是即使敵人反對卻充滿專心作工的心志，城牆就都連絡。詩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122:3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說：「耶路撒冷被建造，如同連絡整齊的一座城。亅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 xml:space="preserve"> 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那時城牆都聯絡高至一半，此際正是成敗關鍵時刻。撒但最大的工作，便是嘲笑信徒，叫他們懷疑，然後離開事奉神的人生。那時，尼希米帶領眾百姓定意不能半途而廢，知道唯有忍耐到底的，必然成事和得救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(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太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24:</w:t>
      </w:r>
      <w:proofErr w:type="gramStart"/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13)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。</w:t>
      </w:r>
      <w:proofErr w:type="gramEnd"/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我們信心的人生也是這樣</w:t>
      </w:r>
      <w:r w:rsidRPr="00774218">
        <w:rPr>
          <w:rFonts w:ascii="微軟正黑體" w:eastAsia="微軟正黑體" w:hAnsi="微軟正黑體" w:cs="微軟正黑體"/>
          <w:color w:val="222222"/>
          <w:kern w:val="0"/>
          <w:lang w:eastAsia="zh-TW"/>
          <w14:ligatures w14:val="none"/>
        </w:rPr>
        <w:t>。</w:t>
      </w:r>
    </w:p>
    <w:p w14:paraId="749FFC9D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</w:p>
    <w:p w14:paraId="38AB059A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請看第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7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節：「參巴拉、多比雅、亞拉伯人、亞捫人、亞實突人聽見修造耶路撒冷城牆，著手進行堵塞破裂的地方，就甚發怒。」參巴拉一黨的人聽說修復耶路撒冷城墻的事仍然進行著，而破口的地方也開始堵塞住了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(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結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22:30)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，他們就非常惱怒。當時非常惱怒的參巴拉位於耶路撒冷的北面，多比雅和亞捫人位於東面，亞拉伯人位於南面，亞實突人位於西面，那時的猶大人真是四面為敵。不罷休的仇敵計劃做什麼</w:t>
      </w:r>
      <w:r w:rsidRPr="00774218">
        <w:rPr>
          <w:rFonts w:ascii="微軟正黑體" w:eastAsia="微軟正黑體" w:hAnsi="微軟正黑體" w:cs="微軟正黑體"/>
          <w:color w:val="222222"/>
          <w:kern w:val="0"/>
          <w:lang w:eastAsia="zh-TW"/>
          <w14:ligatures w14:val="none"/>
        </w:rPr>
        <w:t>？</w:t>
      </w:r>
    </w:p>
    <w:p w14:paraId="1402B472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</w:p>
    <w:p w14:paraId="46D1488A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請看第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8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節：「大家同謀要來攻擊耶路撒冷，使城內擾亂。」仇敵的目標乃使城內擾亂，叫猶太人感到形勢危機四伏，他們不得不處理現實的情況；忙碌和疲倦叫他們失去起初作工的熱情，因而放棄建造工程</w:t>
      </w:r>
      <w:r w:rsidRPr="00774218">
        <w:rPr>
          <w:rFonts w:ascii="微軟正黑體" w:eastAsia="微軟正黑體" w:hAnsi="微軟正黑體" w:cs="微軟正黑體"/>
          <w:color w:val="222222"/>
          <w:kern w:val="0"/>
          <w:lang w:eastAsia="zh-TW"/>
          <w14:ligatures w14:val="none"/>
        </w:rPr>
        <w:t>。</w:t>
      </w:r>
    </w:p>
    <w:p w14:paraId="65D8A8C7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</w:p>
    <w:p w14:paraId="43CFC18B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請看第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9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節：「然而，我們禱告我們的神，又因他們的緣故，就派人看守，晝夜防備。」當四面仇敵都前來威脅時，眾人的反應有何不同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?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請看第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10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節：「猶大人說：『灰土尚多，扛垾的人力氣已經衰敗，所以我們不能建造城牆。』」面對艱難的現實，眾百姓一同說：「灰土尚多」，指被拆毀城牆的廢棄物堆積很多。「扛垾的人」，指清理廢棄物的人力氣已經衰敗，士氣低落。他們體會到事情實在是任務艱鉅，但自己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lastRenderedPageBreak/>
        <w:t>的力量有限，所以結論是他們不能建造城牆。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 xml:space="preserve"> 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那時的現實情況是眾人都灰心喪氣，身體疲憊。在那樣的情況下，就他們每一個人來說，我們應當理解他們無法繼續修造工作</w:t>
      </w:r>
      <w:r w:rsidRPr="00774218">
        <w:rPr>
          <w:rFonts w:ascii="微軟正黑體" w:eastAsia="微軟正黑體" w:hAnsi="微軟正黑體" w:cs="微軟正黑體"/>
          <w:color w:val="222222"/>
          <w:kern w:val="0"/>
          <w:lang w:eastAsia="zh-TW"/>
          <w14:ligatures w14:val="none"/>
        </w:rPr>
        <w:t>。</w:t>
      </w:r>
    </w:p>
    <w:p w14:paraId="1440D6E1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         </w:t>
      </w:r>
    </w:p>
    <w:p w14:paraId="16802000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請看第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11-12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節：「我們的敵人且說：『趁他們不知不見，我們進入他們中間，殺他們，使工作止住。』那靠近敵人居住的猶大人十次從各處來見我們，說：『你們必要回到我們那裏。』」而且仇敵趁他們不防備的情況下，偷偷地混進他們中間，更殺他們，使工作止住。那靠近敵人居住的猶大人，深深感受到生命的威脅，十次從各處來見尼希米，請求修造城牆的人們停工回來看顧他們</w:t>
      </w:r>
      <w:r w:rsidRPr="00774218">
        <w:rPr>
          <w:rFonts w:ascii="微軟正黑體" w:eastAsia="微軟正黑體" w:hAnsi="微軟正黑體" w:cs="微軟正黑體"/>
          <w:color w:val="222222"/>
          <w:kern w:val="0"/>
          <w:lang w:eastAsia="zh-TW"/>
          <w14:ligatures w14:val="none"/>
        </w:rPr>
        <w:t>。</w:t>
      </w:r>
    </w:p>
    <w:p w14:paraId="4C58648F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</w:p>
    <w:p w14:paraId="7616A381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尼希米怎樣幫助恐懼的百姓呢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?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請看第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13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節：「所以我使百姓各按宗族拿刀、拿槍、拿弓站在城牆後邊低窪的空處。」在非常和危險的現實情況下，尼希米沒有改動本來修造工程的計劃，因他知道真正的問題，是百姓心裏的恐懼，而面對恐懼唯一和最好的方法，就是挑戰牠。尼希米拒絕灰心，起來挑戰百姓克服恐懼；他使眾民按照家族拿著他們的刀、槍、和弓去站崗，站在城牆後邊比較顯眼的低窪空處，叫四面的仇敵都看見，以收嚇阻之效</w:t>
      </w:r>
      <w:r w:rsidRPr="00774218">
        <w:rPr>
          <w:rFonts w:ascii="微軟正黑體" w:eastAsia="微軟正黑體" w:hAnsi="微軟正黑體" w:cs="微軟正黑體"/>
          <w:color w:val="222222"/>
          <w:kern w:val="0"/>
          <w:lang w:eastAsia="zh-TW"/>
          <w14:ligatures w14:val="none"/>
        </w:rPr>
        <w:t>。</w:t>
      </w:r>
    </w:p>
    <w:p w14:paraId="5D8B78BC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</w:p>
    <w:p w14:paraId="4AA39B4A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然後尼希米做什麼呢？請一起讀第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14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節：「我察看了，就起來對貴冑、官長，和其餘的人說：『不要怕他們！當記念主是大而可畏的。你們要為弟兄、兒女、妻子、家產爭戰。』」尼希米察看了，確定信心的策略是準確的，然後他起來以信心的說話，堅固領袖和眾人的心：「不要怕他們！當記念主是大而可畏的。你們要為弟兄、兒女、妻子、家產爭戰。」尼希米提醒他們神是偉大的，當記念主是大而可畏的（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 xml:space="preserve">great and </w:t>
      </w:r>
      <w:proofErr w:type="spellStart"/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awaesome</w:t>
      </w:r>
      <w:proofErr w:type="spellEnd"/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）「不要怕他們！當記念主是大而可畏的」：不要怕人，要怕神，因神遠比人巨大。我們真正該敬畏的是神，因為祂比任何人更大。我們敬畏神，心裏的恐懼就全然消失。詩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27:1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說：「耶和華是我的亮光，是我的拯救，我還怕誰呢？耶和華是我性命的保障，我還懼誰呢？</w:t>
      </w:r>
      <w:r w:rsidRPr="00774218">
        <w:rPr>
          <w:rFonts w:ascii="微軟正黑體" w:eastAsia="微軟正黑體" w:hAnsi="微軟正黑體" w:cs="微軟正黑體"/>
          <w:color w:val="222222"/>
          <w:kern w:val="0"/>
          <w:lang w:eastAsia="zh-TW"/>
          <w14:ligatures w14:val="none"/>
        </w:rPr>
        <w:t>」</w:t>
      </w:r>
    </w:p>
    <w:p w14:paraId="01893B4E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</w:p>
    <w:p w14:paraId="08B4D583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那時四面的仇敵有什麼即時的反應呢？請看第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15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節：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 xml:space="preserve"> 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「仇敵聽見我們知道他們的心意，見神也破壞他們的計謀，就不來了。我們都回到城牆那裏，各做各的工。」仇敵思想，自己心裡的算計，猶大人怎會識破呢？除非神的干預，不然不可能發生這事。而且尼希米有波斯王的詔書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(2:</w:t>
      </w:r>
      <w:proofErr w:type="gramStart"/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9)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，</w:t>
      </w:r>
      <w:proofErr w:type="gramEnd"/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仇敵不能明目張膽的攻擊耶城，而製造城內擾亂的計謀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(11)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又被識破，仇敵見神也破壞他們的計謀，就不來了。因此猶大人都回到城牆那裏，各做各的工。眾人都得勝了恐懼，歸回原訂工作安排，全力投入工作。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 xml:space="preserve"> 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就是這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lastRenderedPageBreak/>
        <w:t>樣，尼希米帶領眾人經歷信心而來的得勝，羅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8:31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說：「神若幫助我們，誰能敵擋我們呢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?</w:t>
      </w:r>
      <w:r w:rsidRPr="00774218">
        <w:rPr>
          <w:rFonts w:ascii="微軟正黑體" w:eastAsia="微軟正黑體" w:hAnsi="微軟正黑體" w:cs="微軟正黑體"/>
          <w:color w:val="222222"/>
          <w:kern w:val="0"/>
          <w:lang w:eastAsia="zh-TW"/>
          <w14:ligatures w14:val="none"/>
        </w:rPr>
        <w:t>」</w:t>
      </w:r>
    </w:p>
    <w:p w14:paraId="1C6FC295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</w:p>
    <w:p w14:paraId="068891C1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從那時開始，尼希米帶領百姓以什麼新的方法和態度工作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?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請看第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16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節：「從那日起，我的僕人一半做工，一半拿槍、拿盾牌、拿弓、穿鎧甲，官長都站在猶大眾人的後邊。」「一半做工，一半拿槍、拿盾牌、拿弓、穿鎧甲」：指一半投入修造工作，一半負責武裝戒備。官長都站在修造工人的後邊，鼓勵、保護他們。請看第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17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節：「修造城牆的，扛垾材料的，都一手做工一手拿兵器。」修造城牆的僕人身上都佩帶武器，或將武器放在隨手可及的地方。我們基督徒一方面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 xml:space="preserve"> 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要堅固不可搖動，常常竭力多作主工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(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林前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15:</w:t>
      </w:r>
      <w:proofErr w:type="gramStart"/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58)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；</w:t>
      </w:r>
      <w:proofErr w:type="gramEnd"/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同時，也要穿戴神所賜的全副軍裝，抵擋魔鬼的詭計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(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弗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6:11)</w:t>
      </w:r>
      <w:r w:rsidRPr="00774218">
        <w:rPr>
          <w:rFonts w:ascii="微軟正黑體" w:eastAsia="微軟正黑體" w:hAnsi="微軟正黑體" w:cs="微軟正黑體"/>
          <w:color w:val="222222"/>
          <w:kern w:val="0"/>
          <w:lang w:eastAsia="zh-TW"/>
          <w14:ligatures w14:val="none"/>
        </w:rPr>
        <w:t>。</w:t>
      </w:r>
    </w:p>
    <w:p w14:paraId="404C5D1C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</w:p>
    <w:p w14:paraId="4C9CE203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請看第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18-20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節：「修造的人都腰間佩刀修造，吹角的人在我旁邊。我對貴冑、官長，和其餘的人說：『這工程浩大，我們在城牆上相離甚遠；你們聽見角聲在哪裏，就聚集到我們那裏去。我們的神必為我們爭戰。」為了合一地爭戰，尼希米安排吹角的人在他旁邊，然後對貴冑、官長，和其餘的人說：「這工程浩大，我們在城牆上相離甚遠；你們聽見角聲在哪裏，就聚集到我們那裏去。我們的神必為我們爭戰。」尼希米相信無論是工作或是爭戰，都必須服從統一的指揮。神一定必定會為他們爭戰，因為萬軍之耶和華說：「不是倚靠勢力，不是倚靠才能，乃是倚靠我的靈，方能成事」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(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亞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4:6)</w:t>
      </w:r>
      <w:r w:rsidRPr="00774218">
        <w:rPr>
          <w:rFonts w:ascii="微軟正黑體" w:eastAsia="微軟正黑體" w:hAnsi="微軟正黑體" w:cs="微軟正黑體"/>
          <w:color w:val="222222"/>
          <w:kern w:val="0"/>
          <w:lang w:eastAsia="zh-TW"/>
          <w14:ligatures w14:val="none"/>
        </w:rPr>
        <w:t>。</w:t>
      </w:r>
    </w:p>
    <w:p w14:paraId="39975F5D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</w:p>
    <w:p w14:paraId="7F323731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請看第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21-22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節：「於是，我們做工，一半拿兵器，從天亮直到星宿出現的時候。那時，我又對百姓說：『各人和他的僕人當在耶路撒冷住宿，好在夜間保守我們，白晝做工。』」每一天眾人從日出到日落，甚至加班，延長工作直到星宿出現。當時大多數猶大人居住在耶城周邊的地區，如今尼希米勸說參與修造工作的人們，夜間就在城內過夜，一個方面為著方便夜間防守，另一方面節省白天往返交通時間，增加工作時間。這樣，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 xml:space="preserve"> 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尼希米和弟兄、僕人，並跟從他的護兵都不脫衣服，出去打水也帶兵器，日夜警戒，警醒作工和爭戰（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23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）</w:t>
      </w:r>
      <w:r w:rsidRPr="00774218">
        <w:rPr>
          <w:rFonts w:ascii="微軟正黑體" w:eastAsia="微軟正黑體" w:hAnsi="微軟正黑體" w:cs="微軟正黑體"/>
          <w:color w:val="222222"/>
          <w:kern w:val="0"/>
          <w:lang w:eastAsia="zh-TW"/>
          <w14:ligatures w14:val="none"/>
        </w:rPr>
        <w:t>。</w:t>
      </w:r>
    </w:p>
    <w:p w14:paraId="447C4CC9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</w:p>
    <w:p w14:paraId="6F9A89C4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</w:p>
    <w:p w14:paraId="16A420BD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 w:rsidRPr="0077421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II. </w:t>
      </w:r>
      <w:r w:rsidRPr="00774218">
        <w:rPr>
          <w:rFonts w:ascii="微軟正黑體" w:eastAsia="微軟正黑體" w:hAnsi="微軟正黑體" w:cs="微軟正黑體" w:hint="eastAsia"/>
          <w:b/>
          <w:bCs/>
          <w:color w:val="222222"/>
          <w:kern w:val="0"/>
          <w14:ligatures w14:val="none"/>
        </w:rPr>
        <w:t>敬畏神行美善的事（</w:t>
      </w:r>
      <w:r w:rsidRPr="0077421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5</w:t>
      </w:r>
      <w:r w:rsidRPr="00774218">
        <w:rPr>
          <w:rFonts w:ascii="微軟正黑體" w:eastAsia="微軟正黑體" w:hAnsi="微軟正黑體" w:cs="微軟正黑體" w:hint="eastAsia"/>
          <w:b/>
          <w:bCs/>
          <w:color w:val="222222"/>
          <w:kern w:val="0"/>
          <w14:ligatures w14:val="none"/>
        </w:rPr>
        <w:t>章</w:t>
      </w:r>
      <w:r w:rsidRPr="00774218">
        <w:rPr>
          <w:rFonts w:ascii="微軟正黑體" w:eastAsia="微軟正黑體" w:hAnsi="微軟正黑體" w:cs="微軟正黑體"/>
          <w:b/>
          <w:bCs/>
          <w:color w:val="222222"/>
          <w:kern w:val="0"/>
          <w14:ligatures w14:val="none"/>
        </w:rPr>
        <w:t>）</w:t>
      </w:r>
    </w:p>
    <w:p w14:paraId="3188A1F1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61B965A1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當外在的危險處理過後，在以色列內部有甚麼分裂的危機？請看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5:1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「百姓和他們的妻大大呼號，埋怨他們的弟兄猶大人。」在困難的時期，猶大人中一些富人利用窮人，使自己變得更富有，而窮人則變得更貧困。百姓中一些窮困夫妻便大大呼號，在極度悲痛中發出的喊叫，控訴同胞中的富裕階層，第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2-5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節記下他們的控訴內容：「有的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lastRenderedPageBreak/>
        <w:t>說：『我們和兒女人口眾多，要去得糧食度命；』有的說：『我們典了田地、葡萄園、房屋，要得糧食充飢；』」有的說：『我們已經指著田地、葡萄園，借了錢給王納稅。』」我們的身體與我們弟兄的身體一樣；我們的兒女與他們的兒女一般。現在我們將要使兒女作人的僕婢，我們的女兒已有為婢的；我們並無力拯救，因為我們的田地、葡萄園已經歸了別人。」第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2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至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4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節列舉窮人家庭因無力還債，進一步抵押兒女舉債；有人將要出賣兒女作別人的奴僕，有的已經將女兒賣為人婢，他們痛苦地呼喊：「我們並無力拯救」，意思是自己雖然是兒女的父母，卻沒有能力贖回他們的生命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 xml:space="preserve"> 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，這是何等可悲的呢？有錢人從窮人身上賺錢雖然不是犯法，卻不正確。根據第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11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節，他們以高利率借錢給窮人，每月百分之一，意即年利率百分之十二。聖經對這樣的行為有什麼話說呢？箴言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 xml:space="preserve"> 14:31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說：「欺壓貧寒的，是辱沒造他的主；憐憫窮乏的，乃是尊敬主。」然而當我們看見別人貧窮，便憐憫他們，箴言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19:17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說憐憫貧窮的就是借給耶和華，他的善行耶和華必償還。因此約壹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3:17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提出這樣的反問：凡有世上財物的，看見弟兄窮乏，卻塞住憐憫的心，愛神的心怎能存在他裡面呢</w:t>
      </w:r>
      <w:r w:rsidRPr="00774218">
        <w:rPr>
          <w:rFonts w:ascii="微軟正黑體" w:eastAsia="微軟正黑體" w:hAnsi="微軟正黑體" w:cs="微軟正黑體"/>
          <w:color w:val="222222"/>
          <w:kern w:val="0"/>
          <w:lang w:eastAsia="zh-TW"/>
          <w14:ligatures w14:val="none"/>
        </w:rPr>
        <w:t>？</w:t>
      </w:r>
    </w:p>
    <w:p w14:paraId="207CAB7B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</w:p>
    <w:p w14:paraId="69CB46ED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尼希米有什麼重大的反應呢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?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請看第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6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節：「我聽見他們呼號說這些話，便甚發怒。」尼希米發出屬靈的烈怒，憎恨仇敵撒旦不但通過外在的擾亂來攻擊神的工作，還從裏頭分裂神的百姓</w:t>
      </w:r>
      <w:r w:rsidRPr="00774218">
        <w:rPr>
          <w:rFonts w:ascii="微軟正黑體" w:eastAsia="微軟正黑體" w:hAnsi="微軟正黑體" w:cs="微軟正黑體"/>
          <w:color w:val="222222"/>
          <w:kern w:val="0"/>
          <w:lang w:eastAsia="zh-TW"/>
          <w14:ligatures w14:val="none"/>
        </w:rPr>
        <w:t>。</w:t>
      </w:r>
    </w:p>
    <w:p w14:paraId="366CE99C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</w:p>
    <w:p w14:paraId="0B4AD4A6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作屬靈領袖的尼希米必定要擔當這個問題，請看第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7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節：「我心裏籌劃，就斥責貴冑和官長說：「你們各人向弟兄取利！」於是我招聚大會攻擊他們。」尼希米心裏籌劃，自己在心中仔細思考，當如何說話和行動才能取得果效。他心裏有了主張之後，就基於摩西的律法規定，譴責貴冑和官長，不可向弟兄取利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(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出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22:25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；利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 xml:space="preserve"> 25:35-37; 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申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 xml:space="preserve"> 23:19;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利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 xml:space="preserve"> 25:39-42; 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申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 xml:space="preserve"> 15:12-15)</w:t>
      </w:r>
      <w:r w:rsidRPr="00774218">
        <w:rPr>
          <w:rFonts w:ascii="微軟正黑體" w:eastAsia="微軟正黑體" w:hAnsi="微軟正黑體" w:cs="微軟正黑體"/>
          <w:color w:val="222222"/>
          <w:kern w:val="0"/>
          <w:lang w:eastAsia="zh-TW"/>
          <w14:ligatures w14:val="none"/>
        </w:rPr>
        <w:t>。</w:t>
      </w:r>
    </w:p>
    <w:p w14:paraId="50CCA903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</w:p>
    <w:p w14:paraId="567CC795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請看第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8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節：「我對他們說：『我們盡力贖回我們弟兄，就是賣與外邦的猶大人；你們還要賣弟兄，使我們贖回來嗎？』他們就靜默不語，無話可答。」尼希米問：「你們還要賣弟兄，使我們贖回來嗎」，指那些不顧貧窮猶太人生死的富人，要加重尼希米等人的負擔。富足的人聽見尼希米的責備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 xml:space="preserve"> 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就靜默不語，無話可答，默認自己有錯</w:t>
      </w:r>
      <w:r w:rsidRPr="00774218">
        <w:rPr>
          <w:rFonts w:ascii="微軟正黑體" w:eastAsia="微軟正黑體" w:hAnsi="微軟正黑體" w:cs="微軟正黑體"/>
          <w:color w:val="222222"/>
          <w:kern w:val="0"/>
          <w:lang w:eastAsia="zh-TW"/>
          <w14:ligatures w14:val="none"/>
        </w:rPr>
        <w:t>。</w:t>
      </w:r>
    </w:p>
    <w:p w14:paraId="0C0183C3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 </w:t>
      </w:r>
    </w:p>
    <w:p w14:paraId="31288125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請看第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9-11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節：「我又說：『你們所行的不善！你們行事不當敬畏我們的神嗎？不然，難免我們的仇敵外邦人毀謗我們。』我和我的弟兄與僕人也將銀錢糧食借給百姓；我們大家都當免去利息。如今我勸你們將他們的田地、葡萄園、橄欖園、房屋，並向他們所取的銀錢、糧食、新酒，和油，百分之一的利息都歸還他們。</w:t>
      </w:r>
      <w:r w:rsidRPr="00774218">
        <w:rPr>
          <w:rFonts w:ascii="微軟正黑體" w:eastAsia="微軟正黑體" w:hAnsi="微軟正黑體" w:cs="微軟正黑體"/>
          <w:color w:val="222222"/>
          <w:kern w:val="0"/>
          <w:lang w:eastAsia="zh-TW"/>
          <w14:ligatures w14:val="none"/>
        </w:rPr>
        <w:t>」</w:t>
      </w:r>
    </w:p>
    <w:p w14:paraId="79EF2FD8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</w:p>
    <w:p w14:paraId="680B75A4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lastRenderedPageBreak/>
        <w:t>請看第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12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節：「眾人說：『我們必歸還，不再向他們索要，必照你的話行。』我就召了祭司來，叫眾人起誓，必照著所應許的而行。」尼希米慎重地處理這件重大的事務，他召了祭司來，叫眾人起誓。在祭司面前起誓，表示為他們所作的應許，留下合法的記錄</w:t>
      </w:r>
      <w:r w:rsidRPr="00774218">
        <w:rPr>
          <w:rFonts w:ascii="微軟正黑體" w:eastAsia="微軟正黑體" w:hAnsi="微軟正黑體" w:cs="微軟正黑體"/>
          <w:color w:val="222222"/>
          <w:kern w:val="0"/>
          <w:lang w:eastAsia="zh-TW"/>
          <w14:ligatures w14:val="none"/>
        </w:rPr>
        <w:t>。</w:t>
      </w:r>
    </w:p>
    <w:p w14:paraId="1AACFE4E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</w:p>
    <w:p w14:paraId="79A4B51F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請看第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13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節：「我也抖著胸前的衣襟，說：『凡不成就這應許的，願神照樣抖他離開家產和他勞碌得來的，直到抖空了。』會眾都說：『阿們！』又讚美耶和華。百姓就照著所應許的去行。」「抖著胸前的衣襟」，是一種象徵性的動作，有咒詛的含意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(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徒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18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：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6)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。尼希米嚴肅地說：「凡不成就這應許的，願神照樣抖他離開家產和他勞碌得來的，直到抖空了」，意指若不履行所應許的話，咒詛就會臨到那人身上</w:t>
      </w:r>
      <w:r w:rsidRPr="00774218">
        <w:rPr>
          <w:rFonts w:ascii="微軟正黑體" w:eastAsia="微軟正黑體" w:hAnsi="微軟正黑體" w:cs="微軟正黑體"/>
          <w:color w:val="222222"/>
          <w:kern w:val="0"/>
          <w:lang w:eastAsia="zh-TW"/>
          <w14:ligatures w14:val="none"/>
        </w:rPr>
        <w:t>。</w:t>
      </w:r>
    </w:p>
    <w:p w14:paraId="3EC56EB5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</w:p>
    <w:p w14:paraId="3734E6C1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最後在第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14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至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19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節，記述尼希米怎樣身體力行，運用神的恩典和物質，常常服侍身邊的人。請看第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14-15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節：「自從我奉派作猶大地的省長，就是從亞達薛西王二十年直到三十二年，共十二年之久，我與我弟兄都沒有吃省長的俸祿。在我以前的省長加重百姓的擔子，每日索要糧食和酒，並銀子四十舍客勒，就是他們的僕人也轄制百姓；但我因敬畏神不這樣行。」尼希米出於敬畏神的心，不想加重百姓生活的負擔，沒有跟從過往省長的做法，他與弟兄十二年裏都沒有吃省長的俸祿。他還怎樣專心把財保積攢在天上呢</w:t>
      </w:r>
      <w:r w:rsidRPr="00774218">
        <w:rPr>
          <w:rFonts w:ascii="微軟正黑體" w:eastAsia="微軟正黑體" w:hAnsi="微軟正黑體" w:cs="微軟正黑體"/>
          <w:color w:val="222222"/>
          <w:kern w:val="0"/>
          <w:lang w:eastAsia="zh-TW"/>
          <w14:ligatures w14:val="none"/>
        </w:rPr>
        <w:t>？</w:t>
      </w:r>
    </w:p>
    <w:p w14:paraId="03853B28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</w:p>
    <w:p w14:paraId="293B141F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請看第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16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節：「並且我恆心修造城牆，並沒有置買田地；我的僕人也都聚集在那裏做工。」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 xml:space="preserve"> 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尼希米說：「我恆心修造城牆，並沒有置買田地」，指着尼希米來到耶路撒冷，一心只為修造城牆，而不是為著自己的益處。屬靈領袖的心思所在，能夠使他們的跟從者深受其影響。尼希米又感恩地說：「我的僕人也都聚集在那裏做工」，指尼希米的僕人們也同心合意，加入修造城牆的工作</w:t>
      </w:r>
      <w:r w:rsidRPr="00774218">
        <w:rPr>
          <w:rFonts w:ascii="微軟正黑體" w:eastAsia="微軟正黑體" w:hAnsi="微軟正黑體" w:cs="微軟正黑體"/>
          <w:color w:val="222222"/>
          <w:kern w:val="0"/>
          <w:lang w:eastAsia="zh-TW"/>
          <w14:ligatures w14:val="none"/>
        </w:rPr>
        <w:t>。</w:t>
      </w:r>
    </w:p>
    <w:p w14:paraId="5A7FB1A4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 </w:t>
      </w:r>
    </w:p>
    <w:p w14:paraId="6FCECC3F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尼希米更會怎樣服侍人呢？請看第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17-18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節：「除了從四圍外邦中來的猶大人以外，有猶大平民和官長一百五十人在我席上吃飯。每日預備一隻公牛，六隻肥羊，又預備些飛禽；每十日一次，多預備各樣的酒。雖然如此，我並不要省長的俸祿，因為百姓服役甚重。」原來尼希米有個定時的飯局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eating fellowship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，在他席上喫飯的，有猶大人一百五十人，還有那些從四圍外國中來的人。慷慨好客，乃是好領導者的特質之一。有資深作酒政經驗的尼希米，每日豫備公牛一隻、肥羊六隻；也有飛禽；每隔十日就有一次特別酒席的招待。雖然如此，省長的俸祿，他並沒有要過；因為尼希米知道服役的事在百姓民身上已夠重了</w:t>
      </w:r>
      <w:r w:rsidRPr="00774218">
        <w:rPr>
          <w:rFonts w:ascii="微軟正黑體" w:eastAsia="微軟正黑體" w:hAnsi="微軟正黑體" w:cs="微軟正黑體"/>
          <w:color w:val="222222"/>
          <w:kern w:val="0"/>
          <w:lang w:eastAsia="zh-TW"/>
          <w14:ligatures w14:val="none"/>
        </w:rPr>
        <w:t>。</w:t>
      </w:r>
    </w:p>
    <w:p w14:paraId="6B7E8DC3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</w:p>
    <w:p w14:paraId="71115BDC" w14:textId="77777777" w:rsidR="00774218" w:rsidRPr="00774218" w:rsidRDefault="00774218" w:rsidP="00774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</w:pP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lastRenderedPageBreak/>
        <w:t>總括來說，尼希米以一個禱告來結束今天的信息，請看第</w:t>
      </w:r>
      <w:r w:rsidRPr="00774218">
        <w:rPr>
          <w:rFonts w:ascii="Arial" w:eastAsia="Times New Roman" w:hAnsi="Arial" w:cs="Arial"/>
          <w:color w:val="222222"/>
          <w:kern w:val="0"/>
          <w:lang w:eastAsia="zh-TW"/>
          <w14:ligatures w14:val="none"/>
        </w:rPr>
        <w:t>19</w:t>
      </w:r>
      <w:r w:rsidRPr="00774218">
        <w:rPr>
          <w:rFonts w:ascii="微軟正黑體" w:eastAsia="微軟正黑體" w:hAnsi="微軟正黑體" w:cs="微軟正黑體" w:hint="eastAsia"/>
          <w:color w:val="222222"/>
          <w:kern w:val="0"/>
          <w:lang w:eastAsia="zh-TW"/>
          <w14:ligatures w14:val="none"/>
        </w:rPr>
        <w:t>節：「我的神啊，求你記念我為這百姓所行的一切事，施恩與我。」尼希米為百姓所行的這一切事，動機不是求百姓記念，而是求神記念，使他能更多為百姓擺上，積蓄財寶在天上：「我的神啊，求你記念我為這百姓所行的一切事」，尼希米感恩和謙卑地承認，他之所以有能力為百姓所行的一切事，不是出於他自己，乃是出於神的恩典。祈求神也幫助我們基於今天的信息記念大而可畏的神，專心依靠祂一邊作工，一邊作出屬靈的爭戰，並效法尼希米，帶著領袖的內心，服侍身邊被撒旦仇敵欺壓和貧窮的人，叫神的大能，愛心和榮耀都得以彰顯</w:t>
      </w:r>
      <w:r w:rsidRPr="00774218">
        <w:rPr>
          <w:rFonts w:ascii="微軟正黑體" w:eastAsia="微軟正黑體" w:hAnsi="微軟正黑體" w:cs="微軟正黑體"/>
          <w:color w:val="222222"/>
          <w:kern w:val="0"/>
          <w:lang w:eastAsia="zh-TW"/>
          <w14:ligatures w14:val="none"/>
        </w:rPr>
        <w:t>！</w:t>
      </w:r>
    </w:p>
    <w:p w14:paraId="423B8368" w14:textId="77777777" w:rsidR="008C0539" w:rsidRPr="00774218" w:rsidRDefault="008C0539" w:rsidP="00774218">
      <w:pPr>
        <w:spacing w:before="240" w:after="240" w:line="480" w:lineRule="auto"/>
        <w:jc w:val="both"/>
        <w:rPr>
          <w:rFonts w:asciiTheme="majorEastAsia" w:eastAsia="新細明體" w:hAnsiTheme="majorEastAsia" w:cs="Times New Roman"/>
          <w:color w:val="000000"/>
          <w:kern w:val="0"/>
          <w:lang w:eastAsia="zh-TW"/>
          <w14:ligatures w14:val="none"/>
        </w:rPr>
      </w:pPr>
    </w:p>
    <w:sectPr w:rsidR="008C0539" w:rsidRPr="0077421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4F214" w14:textId="77777777" w:rsidR="00F72878" w:rsidRDefault="00F72878" w:rsidP="008C0539">
      <w:pPr>
        <w:spacing w:after="0" w:line="240" w:lineRule="auto"/>
      </w:pPr>
      <w:r>
        <w:separator/>
      </w:r>
    </w:p>
  </w:endnote>
  <w:endnote w:type="continuationSeparator" w:id="0">
    <w:p w14:paraId="7D7E31E4" w14:textId="77777777" w:rsidR="00F72878" w:rsidRDefault="00F72878" w:rsidP="008C0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49879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52B938" w14:textId="7F76BB8A" w:rsidR="008C0539" w:rsidRDefault="008C05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F65DB6" w14:textId="77777777" w:rsidR="008C0539" w:rsidRDefault="008C05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BCA93" w14:textId="77777777" w:rsidR="00F72878" w:rsidRDefault="00F72878" w:rsidP="008C0539">
      <w:pPr>
        <w:spacing w:after="0" w:line="240" w:lineRule="auto"/>
      </w:pPr>
      <w:r>
        <w:separator/>
      </w:r>
    </w:p>
  </w:footnote>
  <w:footnote w:type="continuationSeparator" w:id="0">
    <w:p w14:paraId="19317968" w14:textId="77777777" w:rsidR="00F72878" w:rsidRDefault="00F72878" w:rsidP="008C05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28"/>
    <w:rsid w:val="00123928"/>
    <w:rsid w:val="00774218"/>
    <w:rsid w:val="008C0539"/>
    <w:rsid w:val="00BA1890"/>
    <w:rsid w:val="00C92885"/>
    <w:rsid w:val="00F7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CBFB1"/>
  <w15:chartTrackingRefBased/>
  <w15:docId w15:val="{72FE87E7-47EE-4552-B01A-E197D2AA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9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9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9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9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9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9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9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9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9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9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9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9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9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9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9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9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9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39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9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3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3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39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39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39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9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9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392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23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123928"/>
    <w:rPr>
      <w:b/>
      <w:bCs/>
    </w:rPr>
  </w:style>
  <w:style w:type="character" w:styleId="Emphasis">
    <w:name w:val="Emphasis"/>
    <w:basedOn w:val="DefaultParagraphFont"/>
    <w:uiPriority w:val="20"/>
    <w:qFormat/>
    <w:rsid w:val="00123928"/>
    <w:rPr>
      <w:i/>
      <w:iCs/>
    </w:rPr>
  </w:style>
  <w:style w:type="paragraph" w:styleId="NoSpacing">
    <w:name w:val="No Spacing"/>
    <w:uiPriority w:val="1"/>
    <w:qFormat/>
    <w:rsid w:val="0012392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C0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539"/>
  </w:style>
  <w:style w:type="paragraph" w:styleId="Footer">
    <w:name w:val="footer"/>
    <w:basedOn w:val="Normal"/>
    <w:link w:val="FooterChar"/>
    <w:uiPriority w:val="99"/>
    <w:unhideWhenUsed/>
    <w:rsid w:val="008C0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Bible</dc:creator>
  <cp:keywords/>
  <dc:description/>
  <cp:lastModifiedBy>Wing Yan Lee</cp:lastModifiedBy>
  <cp:revision>2</cp:revision>
  <cp:lastPrinted>2024-03-03T02:21:00Z</cp:lastPrinted>
  <dcterms:created xsi:type="dcterms:W3CDTF">2024-03-02T06:09:00Z</dcterms:created>
  <dcterms:modified xsi:type="dcterms:W3CDTF">2024-03-09T10:18:00Z</dcterms:modified>
</cp:coreProperties>
</file>